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7D53" w14:textId="77777777" w:rsidR="00995ED7" w:rsidRDefault="00E86A4B">
      <w:pPr>
        <w:pStyle w:val="Heading"/>
      </w:pPr>
      <w:r>
        <w:rPr>
          <w:rtl/>
        </w:rPr>
        <w:t>“</w:t>
      </w:r>
      <w:r>
        <w:rPr>
          <w:lang w:val="pt-PT"/>
        </w:rPr>
        <w:t>NO SURPRISES ACT</w:t>
      </w:r>
      <w:r>
        <w:t xml:space="preserve">” </w:t>
      </w:r>
      <w:r>
        <w:rPr>
          <w:lang w:val="en-US"/>
        </w:rPr>
        <w:t>GOOD FAITH ESTIMATE</w:t>
      </w:r>
    </w:p>
    <w:p w14:paraId="3D78812A" w14:textId="77777777" w:rsidR="00995ED7" w:rsidRDefault="00995ED7">
      <w:pPr>
        <w:pStyle w:val="BodyText"/>
        <w:ind w:left="0"/>
        <w:rPr>
          <w:b/>
          <w:bCs/>
          <w:sz w:val="28"/>
          <w:szCs w:val="28"/>
        </w:rPr>
      </w:pPr>
    </w:p>
    <w:p w14:paraId="530001F2" w14:textId="77777777" w:rsidR="00995ED7" w:rsidRDefault="00995ED7">
      <w:pPr>
        <w:pStyle w:val="BodyText"/>
        <w:spacing w:before="7"/>
        <w:ind w:left="0"/>
        <w:rPr>
          <w:b/>
          <w:bCs/>
          <w:sz w:val="21"/>
          <w:szCs w:val="21"/>
        </w:rPr>
      </w:pPr>
    </w:p>
    <w:tbl>
      <w:tblPr>
        <w:tblW w:w="10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8"/>
        <w:gridCol w:w="1219"/>
        <w:gridCol w:w="379"/>
        <w:gridCol w:w="2287"/>
        <w:gridCol w:w="5164"/>
      </w:tblGrid>
      <w:tr w:rsidR="00995ED7" w14:paraId="555B0C61" w14:textId="77777777">
        <w:trPr>
          <w:trHeight w:val="556"/>
        </w:trPr>
        <w:tc>
          <w:tcPr>
            <w:tcW w:w="1278" w:type="dxa"/>
            <w:tcBorders>
              <w:top w:val="single" w:sz="4" w:space="0" w:color="000000"/>
              <w:left w:val="single" w:sz="4" w:space="0" w:color="000000"/>
              <w:bottom w:val="single" w:sz="4" w:space="0" w:color="000000"/>
              <w:right w:val="nil"/>
            </w:tcBorders>
            <w:shd w:val="clear" w:color="auto" w:fill="auto"/>
            <w:tcMar>
              <w:top w:w="80" w:type="dxa"/>
              <w:left w:w="169" w:type="dxa"/>
              <w:bottom w:w="80" w:type="dxa"/>
              <w:right w:w="97" w:type="dxa"/>
            </w:tcMar>
          </w:tcPr>
          <w:p w14:paraId="42578B03" w14:textId="77777777" w:rsidR="00995ED7" w:rsidRDefault="00E86A4B">
            <w:pPr>
              <w:pStyle w:val="TableParagraph"/>
              <w:spacing w:before="3"/>
              <w:ind w:left="89" w:right="17"/>
              <w:jc w:val="center"/>
            </w:pPr>
            <w:r>
              <w:rPr>
                <w:sz w:val="24"/>
                <w:szCs w:val="24"/>
              </w:rPr>
              <w:t>Provider:</w:t>
            </w:r>
          </w:p>
        </w:tc>
        <w:tc>
          <w:tcPr>
            <w:tcW w:w="12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7CD3B9" w14:textId="2BBA9242" w:rsidR="00995ED7" w:rsidRDefault="00AF1237">
            <w:pPr>
              <w:widowControl w:val="0"/>
            </w:pPr>
            <w:r>
              <w:rPr>
                <w:rFonts w:ascii="Verdana" w:hAnsi="Verdana" w:cs="Arial Unicode MS"/>
                <w:color w:val="000000"/>
                <w:u w:color="000000"/>
                <w14:textOutline w14:w="0" w14:cap="flat" w14:cmpd="sng" w14:algn="ctr">
                  <w14:noFill/>
                  <w14:prstDash w14:val="solid"/>
                  <w14:bevel/>
                </w14:textOutline>
              </w:rPr>
              <w:t>Laura Piatt</w:t>
            </w:r>
          </w:p>
        </w:tc>
        <w:tc>
          <w:tcPr>
            <w:tcW w:w="3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D32DAF" w14:textId="77777777" w:rsidR="00995ED7" w:rsidRDefault="00995ED7"/>
        </w:tc>
        <w:tc>
          <w:tcPr>
            <w:tcW w:w="22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E8C655E" w14:textId="77777777" w:rsidR="00995ED7" w:rsidRDefault="00995ED7"/>
        </w:tc>
        <w:tc>
          <w:tcPr>
            <w:tcW w:w="5163"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6B19BC55" w14:textId="09C941D3" w:rsidR="00995ED7" w:rsidRDefault="00E86A4B">
            <w:pPr>
              <w:pStyle w:val="TableParagraph"/>
              <w:spacing w:before="3"/>
              <w:ind w:left="105"/>
            </w:pPr>
            <w:r>
              <w:rPr>
                <w:sz w:val="24"/>
                <w:szCs w:val="24"/>
              </w:rPr>
              <w:t>License/#: L</w:t>
            </w:r>
            <w:r w:rsidR="00AF1237">
              <w:rPr>
                <w:sz w:val="24"/>
                <w:szCs w:val="24"/>
              </w:rPr>
              <w:t>PC/7777</w:t>
            </w:r>
          </w:p>
        </w:tc>
      </w:tr>
      <w:tr w:rsidR="00995ED7" w14:paraId="5CF844FF" w14:textId="77777777">
        <w:trPr>
          <w:trHeight w:val="556"/>
        </w:trPr>
        <w:tc>
          <w:tcPr>
            <w:tcW w:w="1278" w:type="dxa"/>
            <w:tcBorders>
              <w:top w:val="single" w:sz="4" w:space="0" w:color="000000"/>
              <w:left w:val="single" w:sz="4" w:space="0" w:color="000000"/>
              <w:bottom w:val="single" w:sz="4" w:space="0" w:color="000000"/>
              <w:right w:val="nil"/>
            </w:tcBorders>
            <w:shd w:val="clear" w:color="auto" w:fill="auto"/>
            <w:tcMar>
              <w:top w:w="80" w:type="dxa"/>
              <w:left w:w="169" w:type="dxa"/>
              <w:bottom w:w="80" w:type="dxa"/>
              <w:right w:w="97" w:type="dxa"/>
            </w:tcMar>
          </w:tcPr>
          <w:p w14:paraId="20F6B6B0" w14:textId="77777777" w:rsidR="00995ED7" w:rsidRDefault="00E86A4B">
            <w:pPr>
              <w:pStyle w:val="TableParagraph"/>
              <w:spacing w:before="3"/>
              <w:ind w:left="89" w:right="17"/>
              <w:jc w:val="center"/>
            </w:pPr>
            <w:r>
              <w:rPr>
                <w:sz w:val="24"/>
                <w:szCs w:val="24"/>
              </w:rPr>
              <w:t>Provider:</w:t>
            </w:r>
          </w:p>
        </w:tc>
        <w:tc>
          <w:tcPr>
            <w:tcW w:w="1219" w:type="dxa"/>
            <w:tcBorders>
              <w:top w:val="single" w:sz="4" w:space="0" w:color="000000"/>
              <w:left w:val="nil"/>
              <w:bottom w:val="single" w:sz="4" w:space="0" w:color="000000"/>
              <w:right w:val="nil"/>
            </w:tcBorders>
            <w:shd w:val="clear" w:color="auto" w:fill="auto"/>
            <w:tcMar>
              <w:top w:w="80" w:type="dxa"/>
              <w:left w:w="127" w:type="dxa"/>
              <w:bottom w:w="80" w:type="dxa"/>
              <w:right w:w="80" w:type="dxa"/>
            </w:tcMar>
          </w:tcPr>
          <w:p w14:paraId="33CB426C" w14:textId="77777777" w:rsidR="00995ED7" w:rsidRDefault="00E86A4B">
            <w:pPr>
              <w:pStyle w:val="TableParagraph"/>
              <w:spacing w:before="3"/>
              <w:ind w:left="47"/>
            </w:pPr>
            <w:r>
              <w:rPr>
                <w:sz w:val="24"/>
                <w:szCs w:val="24"/>
              </w:rPr>
              <w:t>Address:</w:t>
            </w:r>
          </w:p>
        </w:tc>
        <w:tc>
          <w:tcPr>
            <w:tcW w:w="3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C003D3" w14:textId="77777777" w:rsidR="00995ED7" w:rsidRDefault="00995ED7"/>
        </w:tc>
        <w:tc>
          <w:tcPr>
            <w:tcW w:w="22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5F8048" w14:textId="77777777" w:rsidR="00995ED7" w:rsidRDefault="00E86A4B">
            <w:pPr>
              <w:widowControl w:val="0"/>
            </w:pPr>
            <w:r>
              <w:rPr>
                <w:rFonts w:ascii="Verdana" w:hAnsi="Verdana" w:cs="Arial Unicode MS"/>
                <w:color w:val="000000"/>
                <w:sz w:val="20"/>
                <w:szCs w:val="20"/>
                <w:u w:color="000000"/>
                <w14:textOutline w14:w="0" w14:cap="flat" w14:cmpd="sng" w14:algn="ctr">
                  <w14:noFill/>
                  <w14:prstDash w14:val="solid"/>
                  <w14:bevel/>
                </w14:textOutline>
              </w:rPr>
              <w:t>3917 East Memorial Road, Suite A</w:t>
            </w:r>
          </w:p>
        </w:tc>
        <w:tc>
          <w:tcPr>
            <w:tcW w:w="516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6C920B3" w14:textId="77777777" w:rsidR="00995ED7" w:rsidRDefault="00E86A4B">
            <w:pPr>
              <w:widowControl w:val="0"/>
            </w:pPr>
            <w:r>
              <w:rPr>
                <w:rFonts w:ascii="Verdana" w:hAnsi="Verdana" w:cs="Arial Unicode MS"/>
                <w:color w:val="000000"/>
                <w:sz w:val="20"/>
                <w:szCs w:val="20"/>
                <w:u w:color="000000"/>
                <w14:textOutline w14:w="0" w14:cap="flat" w14:cmpd="sng" w14:algn="ctr">
                  <w14:noFill/>
                  <w14:prstDash w14:val="solid"/>
                  <w14:bevel/>
                </w14:textOutline>
              </w:rPr>
              <w:t>Edmond, OK. 73013</w:t>
            </w:r>
          </w:p>
        </w:tc>
      </w:tr>
      <w:tr w:rsidR="00995ED7" w14:paraId="5A5A19B5" w14:textId="77777777">
        <w:trPr>
          <w:trHeight w:val="556"/>
        </w:trPr>
        <w:tc>
          <w:tcPr>
            <w:tcW w:w="1278" w:type="dxa"/>
            <w:tcBorders>
              <w:top w:val="single" w:sz="4" w:space="0" w:color="000000"/>
              <w:left w:val="single" w:sz="4" w:space="0" w:color="000000"/>
              <w:bottom w:val="single" w:sz="4" w:space="0" w:color="000000"/>
              <w:right w:val="nil"/>
            </w:tcBorders>
            <w:shd w:val="clear" w:color="auto" w:fill="auto"/>
            <w:tcMar>
              <w:top w:w="80" w:type="dxa"/>
              <w:left w:w="169" w:type="dxa"/>
              <w:bottom w:w="80" w:type="dxa"/>
              <w:right w:w="97" w:type="dxa"/>
            </w:tcMar>
          </w:tcPr>
          <w:p w14:paraId="3B7BDFE6" w14:textId="77777777" w:rsidR="00995ED7" w:rsidRDefault="00E86A4B">
            <w:pPr>
              <w:pStyle w:val="TableParagraph"/>
              <w:spacing w:before="3"/>
              <w:ind w:left="89" w:right="17"/>
              <w:jc w:val="center"/>
            </w:pPr>
            <w:r>
              <w:rPr>
                <w:sz w:val="24"/>
                <w:szCs w:val="24"/>
              </w:rPr>
              <w:t>Provider:</w:t>
            </w:r>
          </w:p>
        </w:tc>
        <w:tc>
          <w:tcPr>
            <w:tcW w:w="1219" w:type="dxa"/>
            <w:tcBorders>
              <w:top w:val="single" w:sz="4" w:space="0" w:color="000000"/>
              <w:left w:val="nil"/>
              <w:bottom w:val="single" w:sz="4" w:space="0" w:color="000000"/>
              <w:right w:val="nil"/>
            </w:tcBorders>
            <w:shd w:val="clear" w:color="auto" w:fill="auto"/>
            <w:tcMar>
              <w:top w:w="80" w:type="dxa"/>
              <w:left w:w="127" w:type="dxa"/>
              <w:bottom w:w="80" w:type="dxa"/>
              <w:right w:w="80" w:type="dxa"/>
            </w:tcMar>
          </w:tcPr>
          <w:p w14:paraId="1A495EA9" w14:textId="77777777" w:rsidR="00995ED7" w:rsidRDefault="00E86A4B">
            <w:pPr>
              <w:pStyle w:val="TableParagraph"/>
              <w:spacing w:before="3"/>
              <w:ind w:left="47"/>
            </w:pPr>
            <w:r>
              <w:rPr>
                <w:sz w:val="24"/>
                <w:szCs w:val="24"/>
              </w:rPr>
              <w:t>Phone #:</w:t>
            </w:r>
          </w:p>
        </w:tc>
        <w:tc>
          <w:tcPr>
            <w:tcW w:w="379" w:type="dxa"/>
            <w:tcBorders>
              <w:top w:val="single" w:sz="4" w:space="0" w:color="000000"/>
              <w:left w:val="nil"/>
              <w:bottom w:val="single" w:sz="4" w:space="0" w:color="000000"/>
              <w:right w:val="nil"/>
            </w:tcBorders>
            <w:shd w:val="clear" w:color="auto" w:fill="auto"/>
            <w:tcMar>
              <w:top w:w="80" w:type="dxa"/>
              <w:left w:w="127" w:type="dxa"/>
              <w:bottom w:w="80" w:type="dxa"/>
              <w:right w:w="80" w:type="dxa"/>
            </w:tcMar>
          </w:tcPr>
          <w:p w14:paraId="0BC146A6" w14:textId="77777777" w:rsidR="00995ED7" w:rsidRDefault="00995ED7"/>
        </w:tc>
        <w:tc>
          <w:tcPr>
            <w:tcW w:w="2285" w:type="dxa"/>
            <w:tcBorders>
              <w:top w:val="single" w:sz="4" w:space="0" w:color="000000"/>
              <w:left w:val="nil"/>
              <w:bottom w:val="single" w:sz="4" w:space="0" w:color="000000"/>
              <w:right w:val="nil"/>
            </w:tcBorders>
            <w:shd w:val="clear" w:color="auto" w:fill="auto"/>
            <w:tcMar>
              <w:top w:w="80" w:type="dxa"/>
              <w:left w:w="127" w:type="dxa"/>
              <w:bottom w:w="80" w:type="dxa"/>
              <w:right w:w="80" w:type="dxa"/>
            </w:tcMar>
          </w:tcPr>
          <w:p w14:paraId="10C00C33" w14:textId="7AA3760C" w:rsidR="00995ED7" w:rsidRDefault="00E86A4B">
            <w:pPr>
              <w:pStyle w:val="TableParagraph"/>
              <w:spacing w:before="3"/>
              <w:ind w:left="47"/>
            </w:pPr>
            <w:r>
              <w:rPr>
                <w:sz w:val="24"/>
                <w:szCs w:val="24"/>
              </w:rPr>
              <w:t xml:space="preserve">(405) </w:t>
            </w:r>
            <w:r w:rsidR="00AF1237">
              <w:rPr>
                <w:sz w:val="24"/>
                <w:szCs w:val="24"/>
              </w:rPr>
              <w:t>990-9515</w:t>
            </w:r>
          </w:p>
        </w:tc>
        <w:tc>
          <w:tcPr>
            <w:tcW w:w="516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2A0B55A" w14:textId="77777777" w:rsidR="00995ED7" w:rsidRDefault="00995ED7"/>
        </w:tc>
      </w:tr>
      <w:tr w:rsidR="00995ED7" w14:paraId="2DE2CF28" w14:textId="77777777">
        <w:trPr>
          <w:trHeight w:val="282"/>
        </w:trPr>
        <w:tc>
          <w:tcPr>
            <w:tcW w:w="51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D9910B1" w14:textId="2929EED1" w:rsidR="00995ED7" w:rsidRDefault="00E86A4B">
            <w:pPr>
              <w:pStyle w:val="TableParagraph"/>
              <w:spacing w:before="3"/>
              <w:ind w:left="110"/>
            </w:pPr>
            <w:r>
              <w:rPr>
                <w:sz w:val="24"/>
                <w:szCs w:val="24"/>
              </w:rPr>
              <w:t xml:space="preserve">Provider Tax ID# </w:t>
            </w:r>
            <w:r w:rsidR="00AF1237">
              <w:rPr>
                <w:sz w:val="24"/>
                <w:szCs w:val="24"/>
              </w:rPr>
              <w:t>83-2556659</w:t>
            </w:r>
          </w:p>
        </w:tc>
        <w:tc>
          <w:tcPr>
            <w:tcW w:w="5163"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04222B46" w14:textId="712B1369" w:rsidR="00995ED7" w:rsidRDefault="00E86A4B">
            <w:pPr>
              <w:pStyle w:val="TableParagraph"/>
              <w:spacing w:before="3"/>
              <w:ind w:left="105"/>
            </w:pPr>
            <w:r>
              <w:rPr>
                <w:sz w:val="24"/>
                <w:szCs w:val="24"/>
              </w:rPr>
              <w:t xml:space="preserve">Provider NPI # </w:t>
            </w:r>
            <w:r w:rsidR="00AF1237">
              <w:rPr>
                <w:sz w:val="24"/>
                <w:szCs w:val="24"/>
              </w:rPr>
              <w:t>1952880171</w:t>
            </w:r>
          </w:p>
        </w:tc>
      </w:tr>
    </w:tbl>
    <w:p w14:paraId="71320A3E" w14:textId="77777777" w:rsidR="00995ED7" w:rsidRDefault="00995ED7">
      <w:pPr>
        <w:pStyle w:val="BodyText"/>
        <w:spacing w:before="7" w:after="1"/>
        <w:ind w:left="0"/>
        <w:rPr>
          <w:i/>
          <w:iCs/>
          <w:sz w:val="16"/>
          <w:szCs w:val="16"/>
        </w:rPr>
      </w:pPr>
    </w:p>
    <w:p w14:paraId="27BFEF20" w14:textId="77777777" w:rsidR="00995ED7" w:rsidRDefault="00995ED7">
      <w:pPr>
        <w:pStyle w:val="BodyText"/>
        <w:spacing w:before="7" w:after="1"/>
        <w:ind w:left="3" w:hanging="3"/>
        <w:rPr>
          <w:i/>
          <w:iCs/>
          <w:sz w:val="16"/>
          <w:szCs w:val="16"/>
        </w:rPr>
      </w:pPr>
    </w:p>
    <w:p w14:paraId="0945692F" w14:textId="77777777" w:rsidR="00995ED7" w:rsidRDefault="00995ED7">
      <w:pPr>
        <w:pStyle w:val="BodyText"/>
        <w:ind w:left="0"/>
        <w:rPr>
          <w:i/>
          <w:iCs/>
          <w:sz w:val="20"/>
          <w:szCs w:val="20"/>
        </w:rPr>
      </w:pPr>
    </w:p>
    <w:p w14:paraId="46E0D949" w14:textId="77777777" w:rsidR="00995ED7" w:rsidRDefault="00995ED7">
      <w:pPr>
        <w:pStyle w:val="BodyText"/>
        <w:spacing w:before="8" w:after="1"/>
        <w:ind w:left="0"/>
        <w:rPr>
          <w:i/>
          <w:iCs/>
          <w:sz w:val="16"/>
          <w:szCs w:val="16"/>
        </w:rPr>
      </w:pPr>
    </w:p>
    <w:tbl>
      <w:tblPr>
        <w:tblW w:w="10070" w:type="dxa"/>
        <w:tblInd w:w="2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5035"/>
      </w:tblGrid>
      <w:tr w:rsidR="00995ED7" w14:paraId="4FB7E993" w14:textId="77777777">
        <w:trPr>
          <w:trHeight w:val="276"/>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AFC9B9D" w14:textId="77777777" w:rsidR="00995ED7" w:rsidRDefault="00E86A4B">
            <w:pPr>
              <w:pStyle w:val="TableParagraph"/>
              <w:spacing w:before="3"/>
              <w:ind w:left="110"/>
            </w:pPr>
            <w:r>
              <w:rPr>
                <w:sz w:val="24"/>
                <w:szCs w:val="24"/>
              </w:rPr>
              <w:t>Client Name:</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07EAA490" w14:textId="77777777" w:rsidR="00995ED7" w:rsidRDefault="00E86A4B">
            <w:pPr>
              <w:pStyle w:val="TableParagraph"/>
              <w:spacing w:before="3"/>
              <w:ind w:left="105"/>
            </w:pPr>
            <w:r>
              <w:rPr>
                <w:sz w:val="24"/>
                <w:szCs w:val="24"/>
              </w:rPr>
              <w:t>Client Date of Birth:</w:t>
            </w:r>
          </w:p>
        </w:tc>
      </w:tr>
      <w:tr w:rsidR="00995ED7" w14:paraId="5AC65C5B" w14:textId="77777777">
        <w:trPr>
          <w:trHeight w:val="276"/>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5D888E42" w14:textId="77777777" w:rsidR="00995ED7" w:rsidRDefault="00E86A4B">
            <w:pPr>
              <w:pStyle w:val="TableParagraph"/>
              <w:spacing w:before="3"/>
              <w:ind w:left="110"/>
            </w:pPr>
            <w:r>
              <w:rPr>
                <w:sz w:val="24"/>
                <w:szCs w:val="24"/>
              </w:rPr>
              <w:t>Client Address (include if telehealth):</w:t>
            </w:r>
          </w:p>
        </w:tc>
      </w:tr>
      <w:tr w:rsidR="00995ED7" w14:paraId="40B7D082" w14:textId="77777777">
        <w:trPr>
          <w:trHeight w:val="425"/>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602" w:type="dxa"/>
            </w:tcMar>
          </w:tcPr>
          <w:p w14:paraId="06D1FBDC" w14:textId="77777777" w:rsidR="00995ED7" w:rsidRDefault="00E86A4B">
            <w:pPr>
              <w:pStyle w:val="TableParagraph"/>
              <w:spacing w:before="3" w:line="290" w:lineRule="atLeast"/>
              <w:ind w:left="110" w:right="522"/>
            </w:pPr>
            <w:r>
              <w:rPr>
                <w:sz w:val="24"/>
                <w:szCs w:val="24"/>
              </w:rPr>
              <w:t>Primary Diagnosis and Diagnosis Code (</w:t>
            </w:r>
            <w:r>
              <w:rPr>
                <w:b/>
                <w:bCs/>
                <w:sz w:val="24"/>
                <w:szCs w:val="24"/>
              </w:rPr>
              <w:t xml:space="preserve">to be completed by </w:t>
            </w:r>
            <w:r>
              <w:rPr>
                <w:b/>
                <w:bCs/>
                <w:sz w:val="24"/>
                <w:szCs w:val="24"/>
              </w:rPr>
              <w:t>Therapist</w:t>
            </w:r>
            <w:r>
              <w:rPr>
                <w:sz w:val="24"/>
                <w:szCs w:val="24"/>
              </w:rPr>
              <w:t>):</w:t>
            </w:r>
          </w:p>
        </w:tc>
      </w:tr>
      <w:tr w:rsidR="00995ED7" w14:paraId="531CD4D4" w14:textId="77777777">
        <w:trPr>
          <w:trHeight w:val="712"/>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66C6DDCC" w14:textId="77777777" w:rsidR="00995ED7" w:rsidRDefault="00E86A4B">
            <w:pPr>
              <w:pStyle w:val="TableParagraph"/>
              <w:spacing w:before="2" w:line="240" w:lineRule="auto"/>
              <w:ind w:left="110"/>
            </w:pPr>
            <w:r>
              <w:rPr>
                <w:sz w:val="24"/>
                <w:szCs w:val="24"/>
              </w:rPr>
              <w:t>Services Requested (</w:t>
            </w:r>
            <w:r>
              <w:rPr>
                <w:b/>
                <w:bCs/>
                <w:sz w:val="24"/>
                <w:szCs w:val="24"/>
              </w:rPr>
              <w:t>to be completed by therapist</w:t>
            </w:r>
            <w:r>
              <w:rPr>
                <w:sz w:val="24"/>
                <w:szCs w:val="24"/>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7637BB64" w14:textId="77777777" w:rsidR="00995ED7" w:rsidRDefault="00E86A4B">
            <w:pPr>
              <w:pStyle w:val="TableParagraph"/>
              <w:spacing w:before="2" w:line="240" w:lineRule="auto"/>
              <w:ind w:left="105"/>
            </w:pPr>
            <w:r>
              <w:rPr>
                <w:sz w:val="24"/>
                <w:szCs w:val="24"/>
              </w:rPr>
              <w:t>Date of Initial Session (if applicable):</w:t>
            </w:r>
          </w:p>
        </w:tc>
      </w:tr>
    </w:tbl>
    <w:p w14:paraId="141D9944" w14:textId="77777777" w:rsidR="00995ED7" w:rsidRDefault="00995ED7">
      <w:pPr>
        <w:pStyle w:val="BodyText"/>
        <w:spacing w:before="8" w:after="1"/>
        <w:ind w:left="155" w:hanging="155"/>
        <w:rPr>
          <w:i/>
          <w:iCs/>
          <w:sz w:val="16"/>
          <w:szCs w:val="16"/>
        </w:rPr>
      </w:pPr>
    </w:p>
    <w:p w14:paraId="4E8D8DC9" w14:textId="77777777" w:rsidR="00995ED7" w:rsidRDefault="00995ED7">
      <w:pPr>
        <w:pStyle w:val="BodyText"/>
        <w:ind w:left="0"/>
        <w:rPr>
          <w:i/>
          <w:iCs/>
          <w:sz w:val="20"/>
          <w:szCs w:val="20"/>
        </w:rPr>
      </w:pPr>
    </w:p>
    <w:p w14:paraId="278527D2" w14:textId="77777777" w:rsidR="00995ED7" w:rsidRDefault="00E86A4B">
      <w:pPr>
        <w:pStyle w:val="BodyText"/>
        <w:spacing w:before="184" w:line="259" w:lineRule="auto"/>
        <w:ind w:right="132"/>
      </w:pPr>
      <w:r>
        <w:t xml:space="preserve">You are entitled to receive this Good Faith Estimate of what the charges could be for psychotherapy services provided to you. While it is not </w:t>
      </w:r>
      <w:r>
        <w:t>possible for your therapist to know, in advance, how many psychotherapy sessions may be necessary or appropriate for a given person(s), this form provides an estimate of the cost of services provided. Your total cost of services will depend upon the number</w:t>
      </w:r>
      <w:r>
        <w:t xml:space="preserve"> of psychotherapy sessions you attend, your individual circumstances, and the type and amount of services that are provided to you.</w:t>
      </w:r>
    </w:p>
    <w:p w14:paraId="3A5567ED" w14:textId="77777777" w:rsidR="00995ED7" w:rsidRDefault="00E86A4B">
      <w:pPr>
        <w:pStyle w:val="BodyText"/>
        <w:spacing w:before="184" w:line="256" w:lineRule="auto"/>
        <w:ind w:right="1465"/>
      </w:pPr>
      <w:r>
        <w:t>This Good Faith Estimate shows the costs of items and services that are reasonably expected for your health care needs for a</w:t>
      </w:r>
      <w:r>
        <w:t>n item or service.</w:t>
      </w:r>
    </w:p>
    <w:p w14:paraId="7980B142" w14:textId="77777777" w:rsidR="00995ED7" w:rsidRDefault="00E86A4B">
      <w:pPr>
        <w:pStyle w:val="BodyText"/>
        <w:spacing w:before="163" w:line="261" w:lineRule="auto"/>
        <w:ind w:right="412"/>
        <w:rPr>
          <w:b/>
          <w:bCs/>
        </w:rPr>
      </w:pPr>
      <w:r>
        <w:rPr>
          <w:b/>
          <w:bCs/>
        </w:rPr>
        <w:t>This estimate is not a contract and does not obligate you to obtain any services from the provider(s) listed, nor does it include any services rendered to you that are not identified here.</w:t>
      </w:r>
    </w:p>
    <w:p w14:paraId="591D19BA" w14:textId="77777777" w:rsidR="00995ED7" w:rsidRDefault="00E86A4B">
      <w:pPr>
        <w:pStyle w:val="BodyText"/>
        <w:spacing w:before="150" w:line="259" w:lineRule="auto"/>
        <w:ind w:right="166"/>
      </w:pPr>
      <w:r>
        <w:t>The estimate is based on information known at th</w:t>
      </w:r>
      <w:r>
        <w:t>e time the estimate was created. The Good Faith Estimate does not include any unknown or unexpected costs that may arise during treatment. There may be additional items or services I may recommend as part of your care that must be scheduled or requested se</w:t>
      </w:r>
      <w:r>
        <w:t xml:space="preserve">parately and are not reflected in this Good Faith Estimate. You could be charged more if complications or special circumstances occur. If this happens, federal law allows you to dispute </w:t>
      </w:r>
      <w:r>
        <w:lastRenderedPageBreak/>
        <w:t>(appeal) the bill.</w:t>
      </w:r>
    </w:p>
    <w:p w14:paraId="4C70CC03" w14:textId="77777777" w:rsidR="00995ED7" w:rsidRDefault="00E86A4B">
      <w:pPr>
        <w:pStyle w:val="BodyText"/>
        <w:spacing w:before="159" w:line="259" w:lineRule="auto"/>
        <w:ind w:right="169"/>
      </w:pPr>
      <w:r>
        <w:t>You have the right to initiate a dispute resolution</w:t>
      </w:r>
      <w:r>
        <w:t xml:space="preserve"> process if the actual amount charged to you substantially exceeds the estimated charges stated in your Good Faith Estimate (which means $400 or more beyond the estimated charges). You may contact the health care provider or facility listed to let them kno</w:t>
      </w:r>
      <w:r>
        <w:t>w the billed charges are higher than the Good Faith Estimate. You can ask them to update the bill to match the Good Faith Estimate, ask to negotiate the bill, or ask if there is financial assistance available. You may also start a dispute resolution proces</w:t>
      </w:r>
      <w:r>
        <w:t>s with the U.S. Department of Health and Human Services (HHS). If you choose to use the dispute resolution process, you must start the dispute process within 120 calendar days (about 4 months) of the date on the original bill. There is a $25 fee to use the</w:t>
      </w:r>
      <w:r>
        <w:t xml:space="preserve"> dispute process. If the agency reviewing your dispute agrees with you, you will have to pay the price on this Good Faith Estimate. If the agency disagrees with you and agrees with the health care provider or facility, you will have to pay the higher amoun</w:t>
      </w:r>
      <w:r>
        <w:t>t.</w:t>
      </w:r>
    </w:p>
    <w:p w14:paraId="1E4F67F5" w14:textId="77777777" w:rsidR="00995ED7" w:rsidRDefault="00E86A4B">
      <w:pPr>
        <w:pStyle w:val="BodyText"/>
        <w:spacing w:before="154" w:line="259" w:lineRule="auto"/>
        <w:ind w:right="109"/>
      </w:pPr>
      <w:r>
        <w:t xml:space="preserve">For questions or more information about your right to a Good Faith Estimate or the dispute resolution process, visit </w:t>
      </w:r>
      <w:hyperlink r:id="rId6" w:history="1">
        <w:r>
          <w:rPr>
            <w:rStyle w:val="Hyperlink0"/>
          </w:rPr>
          <w:t>https://www.cms.gov/nosurprises/consumer</w:t>
        </w:r>
      </w:hyperlink>
      <w:r>
        <w:rPr>
          <w:rStyle w:val="Hyperlink0"/>
        </w:rPr>
        <w:t>s or</w:t>
      </w:r>
      <w:r>
        <w:rPr>
          <w:rStyle w:val="None"/>
          <w:color w:val="0563C1"/>
          <w:u w:color="0563C1"/>
        </w:rPr>
        <w:t xml:space="preserve"> </w:t>
      </w:r>
      <w:r>
        <w:rPr>
          <w:rStyle w:val="Hyperlink0"/>
        </w:rPr>
        <w:t>call 1- 800-985-3059</w:t>
      </w:r>
      <w:r>
        <w:rPr>
          <w:rStyle w:val="None"/>
        </w:rPr>
        <w:t xml:space="preserve">. The </w:t>
      </w:r>
      <w:r>
        <w:rPr>
          <w:rStyle w:val="None"/>
        </w:rPr>
        <w:t>initiation of the patient-provider dispute resolution process will not adversely affect the quality of the services furnished to you.</w:t>
      </w:r>
    </w:p>
    <w:p w14:paraId="6753E5D0" w14:textId="7A833F36" w:rsidR="00995ED7" w:rsidRDefault="00E86A4B">
      <w:pPr>
        <w:pStyle w:val="BodyText"/>
        <w:spacing w:before="155" w:line="259" w:lineRule="auto"/>
        <w:ind w:right="156"/>
        <w:rPr>
          <w:rStyle w:val="None"/>
          <w:u w:val="single"/>
        </w:rPr>
      </w:pPr>
      <w:r>
        <w:rPr>
          <w:rStyle w:val="None"/>
        </w:rPr>
        <w:t xml:space="preserve">I anticipate your treatment will require weekly 45-50-minute psychotherapy sessions throughout the next 12 months at </w:t>
      </w:r>
      <w:r>
        <w:rPr>
          <w:rStyle w:val="None"/>
          <w:shd w:val="clear" w:color="auto" w:fill="FFFF00"/>
        </w:rPr>
        <w:t>$1</w:t>
      </w:r>
      <w:r w:rsidR="00AF1237">
        <w:rPr>
          <w:rStyle w:val="None"/>
          <w:shd w:val="clear" w:color="auto" w:fill="FFFF00"/>
        </w:rPr>
        <w:t>20</w:t>
      </w:r>
      <w:r>
        <w:rPr>
          <w:rStyle w:val="None"/>
        </w:rPr>
        <w:t xml:space="preserve"> </w:t>
      </w:r>
      <w:r>
        <w:rPr>
          <w:rStyle w:val="None"/>
        </w:rPr>
        <w:t xml:space="preserve">per session for a total of 50 weeks taking into consideration availability </w:t>
      </w:r>
      <w:r>
        <w:rPr>
          <w:rStyle w:val="None"/>
        </w:rPr>
        <w:t>for an estimated total of [fee per session] x [number of weeks]. Based upon a fee of $</w:t>
      </w:r>
      <w:r>
        <w:rPr>
          <w:rStyle w:val="None"/>
          <w:u w:val="single"/>
        </w:rPr>
        <w:t>1</w:t>
      </w:r>
      <w:r w:rsidR="00AF1237">
        <w:rPr>
          <w:rStyle w:val="None"/>
          <w:u w:val="single"/>
        </w:rPr>
        <w:t>20</w:t>
      </w:r>
      <w:r>
        <w:rPr>
          <w:rStyle w:val="None"/>
          <w:u w:val="single"/>
        </w:rPr>
        <w:t xml:space="preserve"> </w:t>
      </w:r>
      <w:r>
        <w:rPr>
          <w:rStyle w:val="None"/>
        </w:rPr>
        <w:t>per visit, if you attend one (psychotherapy) session per week, your estimated charge would</w:t>
      </w:r>
      <w:r>
        <w:rPr>
          <w:rStyle w:val="None"/>
        </w:rPr>
        <w:t xml:space="preserve"> </w:t>
      </w:r>
      <w:r>
        <w:rPr>
          <w:rStyle w:val="None"/>
        </w:rPr>
        <w:t>be</w:t>
      </w:r>
      <w:r>
        <w:rPr>
          <w:rStyle w:val="None"/>
        </w:rPr>
        <w:t xml:space="preserve"> </w:t>
      </w:r>
      <w:r>
        <w:rPr>
          <w:rStyle w:val="None"/>
        </w:rPr>
        <w:t xml:space="preserve">$ </w:t>
      </w:r>
      <w:r w:rsidR="00AF1237">
        <w:rPr>
          <w:rStyle w:val="None"/>
        </w:rPr>
        <w:t>6000</w:t>
      </w:r>
      <w:r>
        <w:rPr>
          <w:rStyle w:val="None"/>
          <w:u w:val="single"/>
        </w:rPr>
        <w:t>.</w:t>
      </w:r>
    </w:p>
    <w:p w14:paraId="18A4452A" w14:textId="77777777" w:rsidR="00995ED7" w:rsidRDefault="00E86A4B">
      <w:pPr>
        <w:pStyle w:val="BodyText"/>
        <w:spacing w:before="184" w:line="261" w:lineRule="auto"/>
        <w:ind w:right="884"/>
      </w:pPr>
      <w:r>
        <w:rPr>
          <w:rStyle w:val="None"/>
        </w:rPr>
        <w:t>This Good Faith Estimate is not intended to serve as a recommendation for treatment or a prediction that you may need to attend a specified number of psychotherapy visits. The number of visits that are appropriate in your case, and the estimate</w:t>
      </w:r>
      <w:r>
        <w:rPr>
          <w:rStyle w:val="None"/>
        </w:rPr>
        <w:t>d cost for those services, depends on your needs and what you agree to in consultation with your therapist. You are entitled to disagree with any recommendations made to you concerning your treatment and you may discontinue treatment at any time.</w:t>
      </w:r>
    </w:p>
    <w:p w14:paraId="70FE259C" w14:textId="77777777" w:rsidR="00995ED7" w:rsidRDefault="00E86A4B">
      <w:pPr>
        <w:pStyle w:val="BodyText"/>
        <w:spacing w:before="158" w:line="259" w:lineRule="auto"/>
        <w:ind w:right="365"/>
        <w:jc w:val="both"/>
      </w:pPr>
      <w:r>
        <w:rPr>
          <w:rStyle w:val="None"/>
        </w:rPr>
        <w:t>You are e</w:t>
      </w:r>
      <w:r>
        <w:rPr>
          <w:rStyle w:val="None"/>
        </w:rPr>
        <w:t>ncouraged to speak with your provider at any time about any questions you may have regarding your treatment plan, or the information provided to you in this Good Faith Estimate.</w:t>
      </w:r>
    </w:p>
    <w:p w14:paraId="60F5CB34" w14:textId="77777777" w:rsidR="00995ED7" w:rsidRDefault="00995ED7">
      <w:pPr>
        <w:pStyle w:val="BodyText"/>
        <w:ind w:left="0"/>
        <w:rPr>
          <w:rStyle w:val="None"/>
          <w:sz w:val="28"/>
          <w:szCs w:val="28"/>
        </w:rPr>
      </w:pPr>
    </w:p>
    <w:p w14:paraId="50817BB5" w14:textId="77777777" w:rsidR="00995ED7" w:rsidRDefault="00E86A4B">
      <w:pPr>
        <w:pStyle w:val="BodyText"/>
        <w:ind w:left="0"/>
        <w:rPr>
          <w:rStyle w:val="None"/>
          <w:sz w:val="28"/>
          <w:szCs w:val="28"/>
        </w:rPr>
      </w:pPr>
      <w:r>
        <w:rPr>
          <w:rStyle w:val="None"/>
          <w:sz w:val="28"/>
          <w:szCs w:val="28"/>
        </w:rPr>
        <w:t>___________________</w:t>
      </w:r>
      <w:r>
        <w:rPr>
          <w:rStyle w:val="None"/>
          <w:sz w:val="28"/>
          <w:szCs w:val="28"/>
        </w:rPr>
        <w:tab/>
      </w:r>
      <w:r>
        <w:rPr>
          <w:rStyle w:val="None"/>
          <w:sz w:val="28"/>
          <w:szCs w:val="28"/>
        </w:rPr>
        <w:tab/>
      </w:r>
      <w:r>
        <w:rPr>
          <w:rStyle w:val="None"/>
          <w:sz w:val="28"/>
          <w:szCs w:val="28"/>
        </w:rPr>
        <w:tab/>
      </w:r>
      <w:r>
        <w:rPr>
          <w:rStyle w:val="None"/>
          <w:sz w:val="28"/>
          <w:szCs w:val="28"/>
        </w:rPr>
        <w:tab/>
        <w:t>___________________</w:t>
      </w:r>
    </w:p>
    <w:p w14:paraId="1273A539" w14:textId="77777777" w:rsidR="00995ED7" w:rsidRDefault="00E86A4B">
      <w:pPr>
        <w:pStyle w:val="BodyText"/>
        <w:ind w:left="0"/>
      </w:pPr>
      <w:r>
        <w:rPr>
          <w:rStyle w:val="None"/>
        </w:rPr>
        <w:t>Client</w:t>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proofErr w:type="spellStart"/>
      <w:r>
        <w:rPr>
          <w:rStyle w:val="None"/>
        </w:rPr>
        <w:t>Client</w:t>
      </w:r>
      <w:proofErr w:type="spellEnd"/>
    </w:p>
    <w:p w14:paraId="799646B5" w14:textId="77777777" w:rsidR="00995ED7" w:rsidRDefault="00995ED7">
      <w:pPr>
        <w:pStyle w:val="BodyText"/>
        <w:spacing w:before="2"/>
        <w:ind w:left="0"/>
      </w:pPr>
    </w:p>
    <w:p w14:paraId="15238724" w14:textId="77777777" w:rsidR="00995ED7" w:rsidRDefault="00995ED7">
      <w:pPr>
        <w:pStyle w:val="BodyText"/>
        <w:spacing w:before="2"/>
        <w:ind w:left="0"/>
      </w:pPr>
    </w:p>
    <w:p w14:paraId="0F042D73" w14:textId="77777777" w:rsidR="00995ED7" w:rsidRDefault="00995ED7">
      <w:pPr>
        <w:pStyle w:val="BodyText"/>
        <w:spacing w:before="2"/>
        <w:ind w:left="0"/>
      </w:pPr>
    </w:p>
    <w:p w14:paraId="2E503F30" w14:textId="77777777" w:rsidR="00995ED7" w:rsidRDefault="00E86A4B">
      <w:pPr>
        <w:pStyle w:val="BodyText"/>
        <w:ind w:left="0"/>
        <w:rPr>
          <w:rStyle w:val="None"/>
          <w:sz w:val="28"/>
          <w:szCs w:val="28"/>
        </w:rPr>
      </w:pPr>
      <w:r>
        <w:rPr>
          <w:rStyle w:val="None"/>
          <w:sz w:val="28"/>
          <w:szCs w:val="28"/>
        </w:rPr>
        <w:t>___________________</w:t>
      </w:r>
      <w:r>
        <w:rPr>
          <w:rStyle w:val="None"/>
          <w:sz w:val="28"/>
          <w:szCs w:val="28"/>
        </w:rPr>
        <w:tab/>
      </w:r>
      <w:r>
        <w:rPr>
          <w:rStyle w:val="None"/>
          <w:sz w:val="28"/>
          <w:szCs w:val="28"/>
        </w:rPr>
        <w:tab/>
      </w:r>
      <w:r>
        <w:rPr>
          <w:rStyle w:val="None"/>
          <w:sz w:val="28"/>
          <w:szCs w:val="28"/>
        </w:rPr>
        <w:tab/>
      </w:r>
      <w:r>
        <w:rPr>
          <w:rStyle w:val="None"/>
          <w:sz w:val="28"/>
          <w:szCs w:val="28"/>
        </w:rPr>
        <w:tab/>
        <w:t>___________________</w:t>
      </w:r>
    </w:p>
    <w:p w14:paraId="5794E6EF" w14:textId="77777777" w:rsidR="00995ED7" w:rsidRDefault="00E86A4B">
      <w:pPr>
        <w:pStyle w:val="BodyText"/>
        <w:ind w:left="0"/>
      </w:pPr>
      <w:r>
        <w:rPr>
          <w:rStyle w:val="None"/>
          <w:sz w:val="28"/>
          <w:szCs w:val="28"/>
        </w:rPr>
        <w:t>Provider</w:t>
      </w:r>
      <w:r>
        <w:rPr>
          <w:rStyle w:val="None"/>
          <w:sz w:val="28"/>
          <w:szCs w:val="28"/>
        </w:rPr>
        <w:tab/>
      </w:r>
      <w:r>
        <w:rPr>
          <w:rStyle w:val="None"/>
        </w:rPr>
        <w:tab/>
      </w:r>
      <w:r>
        <w:rPr>
          <w:rStyle w:val="None"/>
        </w:rPr>
        <w:tab/>
      </w:r>
      <w:r>
        <w:rPr>
          <w:rStyle w:val="None"/>
        </w:rPr>
        <w:tab/>
      </w:r>
      <w:r>
        <w:rPr>
          <w:rStyle w:val="None"/>
        </w:rPr>
        <w:tab/>
      </w:r>
      <w:r>
        <w:rPr>
          <w:rStyle w:val="None"/>
        </w:rPr>
        <w:tab/>
      </w:r>
      <w:r>
        <w:rPr>
          <w:rStyle w:val="None"/>
        </w:rPr>
        <w:tab/>
        <w:t>Date</w:t>
      </w:r>
    </w:p>
    <w:sectPr w:rsidR="00995ED7">
      <w:headerReference w:type="even" r:id="rId7"/>
      <w:headerReference w:type="default" r:id="rId8"/>
      <w:footerReference w:type="even" r:id="rId9"/>
      <w:footerReference w:type="default" r:id="rId10"/>
      <w:pgSz w:w="12240" w:h="15840"/>
      <w:pgMar w:top="720" w:right="720" w:bottom="720" w:left="7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1F5F" w14:textId="77777777" w:rsidR="00000000" w:rsidRDefault="00E86A4B">
      <w:r>
        <w:separator/>
      </w:r>
    </w:p>
  </w:endnote>
  <w:endnote w:type="continuationSeparator" w:id="0">
    <w:p w14:paraId="2D44B90A" w14:textId="77777777" w:rsidR="00000000" w:rsidRDefault="00E8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379C" w14:textId="77777777" w:rsidR="00995ED7" w:rsidRDefault="00995ED7">
    <w:pPr>
      <w:pStyle w:val="BodyText"/>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993F" w14:textId="77777777" w:rsidR="00995ED7" w:rsidRDefault="00995E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3825" w14:textId="77777777" w:rsidR="00000000" w:rsidRDefault="00E86A4B">
      <w:r>
        <w:separator/>
      </w:r>
    </w:p>
  </w:footnote>
  <w:footnote w:type="continuationSeparator" w:id="0">
    <w:p w14:paraId="5B8BA71D" w14:textId="77777777" w:rsidR="00000000" w:rsidRDefault="00E8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614" w14:textId="77777777" w:rsidR="00995ED7" w:rsidRDefault="00E86A4B">
    <w:pPr>
      <w:pStyle w:val="HeaderFooter"/>
    </w:pPr>
    <w:r>
      <w:rPr>
        <w:noProof/>
      </w:rPr>
      <mc:AlternateContent>
        <mc:Choice Requires="wps">
          <w:drawing>
            <wp:anchor distT="152400" distB="152400" distL="152400" distR="152400" simplePos="0" relativeHeight="251658240" behindDoc="1" locked="0" layoutInCell="1" allowOverlap="1" wp14:anchorId="7E451843" wp14:editId="3BC0B3C8">
              <wp:simplePos x="0" y="0"/>
              <wp:positionH relativeFrom="page">
                <wp:posOffset>6993890</wp:posOffset>
              </wp:positionH>
              <wp:positionV relativeFrom="page">
                <wp:posOffset>9251315</wp:posOffset>
              </wp:positionV>
              <wp:extent cx="121921" cy="19685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21921" cy="196850"/>
                      </a:xfrm>
                      <a:prstGeom prst="rect">
                        <a:avLst/>
                      </a:prstGeom>
                      <a:noFill/>
                      <a:ln w="12700" cap="flat">
                        <a:noFill/>
                        <a:miter lim="400000"/>
                      </a:ln>
                      <a:effectLst/>
                    </wps:spPr>
                    <wps:txbx>
                      <w:txbxContent>
                        <w:p w14:paraId="6ABDD9CB" w14:textId="77777777" w:rsidR="00995ED7" w:rsidRDefault="00E86A4B">
                          <w:pPr>
                            <w:pStyle w:val="Body"/>
                            <w:spacing w:before="20"/>
                            <w:ind w:left="40"/>
                          </w:pPr>
                          <w:r>
                            <w:rPr>
                              <w:rFonts w:ascii="Calibri" w:hAnsi="Calibri"/>
                            </w:rPr>
                            <w:t>2</w:t>
                          </w:r>
                        </w:p>
                      </w:txbxContent>
                    </wps:txbx>
                    <wps:bodyPr wrap="square" lIns="0" tIns="0" rIns="0" bIns="0" numCol="1" anchor="t">
                      <a:noAutofit/>
                    </wps:bodyPr>
                  </wps:wsp>
                </a:graphicData>
              </a:graphic>
            </wp:anchor>
          </w:drawing>
        </mc:Choice>
        <mc:Fallback>
          <w:pict>
            <v:shape id="_x0000_s1026" type="#_x0000_t202" style="visibility:visible;position:absolute;margin-left:550.7pt;margin-top:728.5pt;width:9.6pt;height:15.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ind w:left="40" w:firstLine="0"/>
                    </w:pPr>
                    <w:r>
                      <w:rPr>
                        <w:rFonts w:ascii="Calibri" w:hAnsi="Calibri"/>
                        <w:rtl w:val="0"/>
                      </w:rPr>
                      <w:t>2</w:t>
                    </w:r>
                  </w:p>
                </w:txbxContent>
              </v:textbox>
              <w10:wrap type="none" side="bothSides"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9F5A" w14:textId="77777777" w:rsidR="00995ED7" w:rsidRDefault="00995E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D7"/>
    <w:rsid w:val="00995ED7"/>
    <w:rsid w:val="00AF1237"/>
    <w:rsid w:val="00E8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55DC"/>
  <w15:docId w15:val="{2EA38620-3CD4-4107-92B4-0BA9B963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Verdana" w:hAnsi="Verdana"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ind w:left="145"/>
    </w:pPr>
    <w:rPr>
      <w:rFonts w:ascii="Verdana" w:eastAsia="Verdana" w:hAnsi="Verdana" w:cs="Verdana"/>
      <w:color w:val="000000"/>
      <w:sz w:val="24"/>
      <w:szCs w:val="24"/>
      <w:u w:color="000000"/>
    </w:rPr>
  </w:style>
  <w:style w:type="paragraph" w:customStyle="1" w:styleId="Heading">
    <w:name w:val="Heading"/>
    <w:pPr>
      <w:widowControl w:val="0"/>
      <w:spacing w:before="89"/>
      <w:ind w:left="1577"/>
      <w:outlineLvl w:val="0"/>
    </w:pPr>
    <w:rPr>
      <w:rFonts w:ascii="Verdana" w:hAnsi="Verdana" w:cs="Arial Unicode MS"/>
      <w:b/>
      <w:bCs/>
      <w:color w:val="000000"/>
      <w:sz w:val="24"/>
      <w:szCs w:val="24"/>
      <w:u w:color="000000"/>
      <w:lang w:val="ar-SA"/>
      <w14:textOutline w14:w="0" w14:cap="flat" w14:cmpd="sng" w14:algn="ctr">
        <w14:noFill/>
        <w14:prstDash w14:val="solid"/>
        <w14:bevel/>
      </w14:textOutline>
    </w:rPr>
  </w:style>
  <w:style w:type="paragraph" w:customStyle="1" w:styleId="TableParagraph">
    <w:name w:val="Table Paragraph"/>
    <w:pPr>
      <w:widowControl w:val="0"/>
      <w:spacing w:line="269" w:lineRule="exact"/>
    </w:pPr>
    <w:rPr>
      <w:rFonts w:ascii="Verdana" w:eastAsia="Verdana" w:hAnsi="Verdana" w:cs="Verdana"/>
      <w:color w:val="000000"/>
      <w:sz w:val="22"/>
      <w:szCs w:val="22"/>
      <w:u w:color="000000"/>
    </w:rPr>
  </w:style>
  <w:style w:type="character" w:customStyle="1" w:styleId="None">
    <w:name w:val="None"/>
  </w:style>
  <w:style w:type="character" w:customStyle="1" w:styleId="Hyperlink0">
    <w:name w:val="Hyperlink.0"/>
    <w:basedOn w:val="None"/>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consumers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Piatt</cp:lastModifiedBy>
  <cp:revision>2</cp:revision>
  <dcterms:created xsi:type="dcterms:W3CDTF">2022-05-05T01:43:00Z</dcterms:created>
  <dcterms:modified xsi:type="dcterms:W3CDTF">2022-05-05T01:43:00Z</dcterms:modified>
</cp:coreProperties>
</file>